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22C" w:rsidRPr="00797F2E" w:rsidRDefault="00A6222C">
      <w:pPr>
        <w:rPr>
          <w:b/>
        </w:rPr>
      </w:pPr>
      <w:r w:rsidRPr="00797F2E">
        <w:rPr>
          <w:b/>
        </w:rPr>
        <w:t>Ευρωεκλογές με ατζέντα Εθνικών εκλογών</w:t>
      </w:r>
    </w:p>
    <w:p w:rsidR="00E1478E" w:rsidRDefault="00991C9C">
      <w:r>
        <w:rPr>
          <w:b/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5pt;margin-top:1.55pt;width:267.5pt;height:0;z-index:251658240" o:connectortype="straight" strokecolor="#c00000" strokeweight="2pt"/>
        </w:pict>
      </w:r>
    </w:p>
    <w:p w:rsidR="009A426C" w:rsidRDefault="00937068">
      <w:r>
        <w:t>Καθώς πλησιάζουμε στην τελική ευθεία για τις Ευρωεκλογές του Ιουνίου</w:t>
      </w:r>
      <w:r w:rsidR="00797F2E">
        <w:t xml:space="preserve"> 2024</w:t>
      </w:r>
      <w:r>
        <w:t>, καταγράφονται τάσεις διαφο</w:t>
      </w:r>
      <w:bookmarkStart w:id="0" w:name="_GoBack"/>
      <w:bookmarkEnd w:id="0"/>
      <w:r>
        <w:t xml:space="preserve">ροποιήσεων </w:t>
      </w:r>
      <w:r w:rsidR="005750EA">
        <w:t>στους κομματικούς συσχετισμούς</w:t>
      </w:r>
      <w:r>
        <w:t xml:space="preserve"> και οι κάλπες αποκτούν όλο και μεγαλύτερη σημασία για </w:t>
      </w:r>
      <w:r w:rsidR="005750EA">
        <w:t>την επόμενη μέρα στο πολιτικό σκηνικό.</w:t>
      </w:r>
    </w:p>
    <w:p w:rsidR="005750EA" w:rsidRDefault="005750EA">
      <w:r>
        <w:t>Η Κυβέρνηση διανύει μια μάλλον δύσκολη πολιτικά περίοδο, είτε λόγω των νομοθετικών της κινήσεων (</w:t>
      </w:r>
      <w:r w:rsidR="00797F2E">
        <w:t>βλέπε γάμο</w:t>
      </w:r>
      <w:r>
        <w:t xml:space="preserve"> ομόφυλων ζευγαριών και μη κρατικά Πανεπιστήμια), είτε λόγω των εξελίξεων στην τραγωδία των Τεμπών και </w:t>
      </w:r>
      <w:r w:rsidR="00797F2E">
        <w:t xml:space="preserve">της, </w:t>
      </w:r>
      <w:r>
        <w:t>μόλις προ ημερών</w:t>
      </w:r>
      <w:r w:rsidR="00797F2E">
        <w:t>,  της</w:t>
      </w:r>
      <w:r>
        <w:t xml:space="preserve"> γυναικοκτονία</w:t>
      </w:r>
      <w:r w:rsidR="00797F2E">
        <w:t>ς</w:t>
      </w:r>
      <w:r>
        <w:t xml:space="preserve"> έξω από το αστυνομικό τμήμα των Αγίων Αναργύρων. Παράλληλα, η ακρίβεια εξακολουθεί να είναι το κυρίαρχο πρόβλημα στην καθημερινότητα των νοικοκυριών τα οποία</w:t>
      </w:r>
      <w:r w:rsidR="00797F2E">
        <w:t xml:space="preserve">, προς το παρόν τουλάχιστον, </w:t>
      </w:r>
      <w:r>
        <w:t xml:space="preserve">δεν νοιώθουν κάποια αποσυμπίεση από τα μέτρα ανάσχεσης που υιοθέτησε η Κυβέρνηση. Όλα αυτά αφήνουν το αποτύπωμά τους στους ποιοτικούς δείκτες: η ικανοποίηση από το Κυβερνητικό έργο έχει μειωθεί αισθητά σε σχέση με τρεις </w:t>
      </w:r>
      <w:r w:rsidR="00797F2E">
        <w:t xml:space="preserve">(3) </w:t>
      </w:r>
      <w:r>
        <w:t xml:space="preserve">μήνες πριν, ενώ αντίστοιχη μείωση καταγράφεται και στο ποσοστό των πολιτών που δηλώνουν ότι τα πράγματα κινούνται προς τη σωστή κατεύθυνση. Ωστόσο, σε επίπεδο εκλογικής επιρροής ενόψει των Ευρωεκλογών, η Νέα Δημοκρατία φαίνεται να κινείται </w:t>
      </w:r>
      <w:r w:rsidR="00797F2E">
        <w:t>–</w:t>
      </w:r>
      <w:r>
        <w:t xml:space="preserve">προς το παρόν </w:t>
      </w:r>
      <w:r w:rsidR="00797F2E">
        <w:t>–κοντά στις επιδόσεις της των Ευρωεκλογών</w:t>
      </w:r>
      <w:r>
        <w:t xml:space="preserve"> του</w:t>
      </w:r>
      <w:r w:rsidR="0049030C" w:rsidRPr="0049030C">
        <w:t xml:space="preserve"> 2019. </w:t>
      </w:r>
      <w:r w:rsidR="00797F2E">
        <w:t>Είναι προφανές ότι εάν</w:t>
      </w:r>
      <w:r w:rsidR="0049030C">
        <w:t xml:space="preserve"> η Νέα Δημοκρατία προσεγγίσει την εκλογική επίδοση των Ευρωεκλογών του 2019 και μάλιστα μετά από </w:t>
      </w:r>
      <w:r w:rsidR="00797F2E">
        <w:t>πέντε (</w:t>
      </w:r>
      <w:r w:rsidR="0049030C">
        <w:t>5</w:t>
      </w:r>
      <w:r w:rsidR="00797F2E">
        <w:t>)</w:t>
      </w:r>
      <w:r w:rsidR="0049030C">
        <w:t xml:space="preserve"> χρόνια στο τιμόνι της χώρας</w:t>
      </w:r>
      <w:r w:rsidR="00797F2E">
        <w:t>,</w:t>
      </w:r>
      <w:r w:rsidR="0049030C">
        <w:t xml:space="preserve"> θα μπορεί να ισχυριστεί ότι πέρασε τον «σκόπελο» της Ευρωκάλπης</w:t>
      </w:r>
      <w:r w:rsidR="00E1478E">
        <w:t>,</w:t>
      </w:r>
      <w:r w:rsidR="0049030C">
        <w:t xml:space="preserve"> χωρίς σοβαρά προβλήματα. Αν όμως το ποσοστό της δεν έχει μπροστά το 3, θα καταγραφε</w:t>
      </w:r>
      <w:r w:rsidR="00797F2E">
        <w:t>ί μια εικόνα φθίνουσας πορείας,</w:t>
      </w:r>
      <w:r w:rsidR="0049030C">
        <w:t xml:space="preserve"> που μπορεί να οδηγήσει σε διαφορετική δυναμική και εξελίξεις</w:t>
      </w:r>
      <w:r w:rsidR="00797F2E">
        <w:t>,</w:t>
      </w:r>
      <w:r w:rsidR="0049030C">
        <w:t xml:space="preserve"> μεσοπρόθεσμα.</w:t>
      </w:r>
    </w:p>
    <w:p w:rsidR="0049030C" w:rsidRDefault="0049030C">
      <w:r>
        <w:t>Η εικόνα στο χώρο της αντιπολίτευσης μπορεί να περιγραφεί συνοπτικά με δύο λέξεις: κατακερματισμός και ανταγωνισμός. Ο κατακερματισμός είναι προφανής: κανένα κόμμα δεν πλησιάζει το 20%</w:t>
      </w:r>
      <w:r w:rsidR="00797F2E">
        <w:t>,</w:t>
      </w:r>
      <w:r>
        <w:t xml:space="preserve"> ώστε να εδραιωθεί ως ο προφανής ανταγωνιστικός </w:t>
      </w:r>
      <w:r w:rsidR="00797F2E">
        <w:t>πόλος της ΝΔ</w:t>
      </w:r>
      <w:r>
        <w:t>, ενώ οι</w:t>
      </w:r>
      <w:r w:rsidR="00797F2E">
        <w:t xml:space="preserve"> μνηστήρες της δεύτερης θέσης  (</w:t>
      </w:r>
      <w:r>
        <w:t>ΣΥΡΙ</w:t>
      </w:r>
      <w:r>
        <w:rPr>
          <w:lang w:val="en-US"/>
        </w:rPr>
        <w:t>ZA</w:t>
      </w:r>
      <w:r w:rsidR="00797F2E">
        <w:t xml:space="preserve"> και ΠΑΣΟΚ-ΚΙΝΑΛ) </w:t>
      </w:r>
      <w:r>
        <w:t xml:space="preserve"> βρίσκονται κοντά και κανένας δεν μπορεί να προβλέψει με ασφάλεια την τελική τους κατάταξη το βράδυ της 9</w:t>
      </w:r>
      <w:r w:rsidRPr="0049030C">
        <w:rPr>
          <w:vertAlign w:val="superscript"/>
        </w:rPr>
        <w:t>ης</w:t>
      </w:r>
      <w:r>
        <w:t xml:space="preserve"> Ιουνίου. </w:t>
      </w:r>
      <w:r w:rsidR="00AB050B">
        <w:t>Ωστόσο, είναι προφανές ότι ο Σ</w:t>
      </w:r>
      <w:r w:rsidR="00797F2E">
        <w:t>ΥΡΙΖΑ ανακάμπτει αισθητά από το</w:t>
      </w:r>
      <w:r w:rsidR="00AB050B">
        <w:t xml:space="preserve"> δημοσκοπικό «χειμώνα» των προηγούμενων μηνών, ενώ αντίθετα το ΠΑΣΟΚ – ΚΙΝΑΛ εμφανίζει σαφή ανακοπή των ανοδικών τάσεων που είχε καταγρά</w:t>
      </w:r>
      <w:r w:rsidR="00797F2E">
        <w:t>ψει, με αποτέλεσμα να βρίσκεται–</w:t>
      </w:r>
      <w:r w:rsidR="00AB050B">
        <w:t xml:space="preserve"> δημοσ</w:t>
      </w:r>
      <w:r w:rsidR="00797F2E">
        <w:t>κοπικά πάντα–</w:t>
      </w:r>
      <w:r w:rsidR="00AB050B">
        <w:t>ξανά στην τρίτη θέση.</w:t>
      </w:r>
    </w:p>
    <w:p w:rsidR="00966528" w:rsidRDefault="00966528">
      <w:r>
        <w:t>Η νομοθετικές κινήσεις της Κυβέρνησης, ειδικά στο θέμα των ομόφυλων ζευγαριών, καθώς και η ανάδειξη θεμάτων εγκληματ</w:t>
      </w:r>
      <w:r w:rsidR="00797F2E">
        <w:t>ικότητας και δημόσιας ασφάλειας, δίνουν</w:t>
      </w:r>
      <w:r>
        <w:t xml:space="preserve"> αέρα στα πανιά της Ελληνικής Λύσης του κ. Βελόπουλου, ο οποίος εισπράττει δυσαρεστημένους από την Κυβέρνηση </w:t>
      </w:r>
      <w:r w:rsidR="00797F2E">
        <w:t>(</w:t>
      </w:r>
      <w:r>
        <w:t>ψηφοφόρους της ΝΔ</w:t>
      </w:r>
      <w:r w:rsidR="00797F2E">
        <w:t>)</w:t>
      </w:r>
      <w:r>
        <w:t xml:space="preserve"> και μάλιστα από δύο πλευρές: από παραδοσιακούς ψηφοφόρους που αυτοτοποθετούνται στη Δεξιά</w:t>
      </w:r>
      <w:r w:rsidR="00797F2E">
        <w:t>,</w:t>
      </w:r>
      <w:r>
        <w:t xml:space="preserve"> αλλά και από ψηφοφ</w:t>
      </w:r>
      <w:r w:rsidR="00797F2E">
        <w:t>όρους που αυτοτοποθετούνται στο</w:t>
      </w:r>
      <w:r>
        <w:t xml:space="preserve"> χώρο του Κέντρου κ</w:t>
      </w:r>
      <w:r w:rsidR="00797F2E">
        <w:t>αι δείχνουν να πείθονται από τη</w:t>
      </w:r>
      <w:r>
        <w:t xml:space="preserve"> ρητορική του κ. Βελόπουλου, την οποία αντιμετωπίζουν ως «φωνή λογικής». Στο άλλο άκρο του άξονα Αριστεράς – Δεξιάς, το ΚΚΕ καταγράφει επίσης αυξητικές τάσεις, εισπράττοντας μεγάλο ποσοστό ψηφοφόρων που αυτοτοποθετούνται στην Αριστερά (μάλιστα έχει περάσει στην πρώτη θέσ</w:t>
      </w:r>
      <w:r w:rsidR="0022552B">
        <w:t>η σε αυτή την ομάδα ψηφοφόρων)</w:t>
      </w:r>
      <w:r w:rsidR="00797F2E">
        <w:t>,</w:t>
      </w:r>
      <w:r w:rsidR="0022552B">
        <w:t xml:space="preserve"> αλλά και κεφαλαιοποιώντας την υψηλή δημοτικότητα του κ. Κουτσούμπα. Στους κερδισμένους της περιόδου και η κ. </w:t>
      </w:r>
      <w:r w:rsidR="0022552B">
        <w:lastRenderedPageBreak/>
        <w:t>Κωνσταντοπούλου, που διατηρεί υψηλή δημοτικότητα, ενώ η Νέα Αριστερά φαίνεται να κερδίζει σταδιακά το στοίχημα του 3% και μπορεί να ελπίζει σε υψηλότερες επιδόσεις. Το στοίχημα του 3% φαίνεται, προς το παρόν, να κερδίζει και η ΝΙΚΗ, ενώ για τους Σπαρτιάτες το μέλλον είναι άγνωστο μετά και τις τελευταίες δικαστικές εξελίξεις.</w:t>
      </w:r>
    </w:p>
    <w:p w:rsidR="0022552B" w:rsidRDefault="0022552B">
      <w:r>
        <w:t xml:space="preserve">Σε κάθε περίπτωση, οι Ευρωεκλογές μόνο ατζέντα Ευρωπαϊκών θεμάτων δεν θα έχουν. </w:t>
      </w:r>
      <w:r w:rsidR="00A6222C">
        <w:t>Μόλις το 30% των ψηφοφόρων αναφέρουν ότι το βασικό κριτήριο για την ψήφο τους τον Ιούνιο θα είναι οι θέσεις των κομμάτων για την Ευρώπη. Η μεγάλη πλειοψηφία θα κατευθυνθεί προς τις κάλπες με στόχο να στείλει μηνύματα παντού: από το να τιμωρήσει ή να επιβραβεύσει την Κυβέρνηση</w:t>
      </w:r>
      <w:r w:rsidR="00E1478E">
        <w:t>,</w:t>
      </w:r>
      <w:r w:rsidR="00A6222C">
        <w:t xml:space="preserve"> μέχρι το να ενισχύσει κάποιο μικρότερο κόμμα ή να καθορίσει τον κύριο αντίπαλο της ΝΔ στις επόμενες Βουλευτικές κάλπες, όποτε κι</w:t>
      </w:r>
      <w:r w:rsidR="00E1478E">
        <w:t>΄</w:t>
      </w:r>
      <w:r w:rsidR="00A6222C">
        <w:t xml:space="preserve"> αν στηθούν.</w:t>
      </w:r>
    </w:p>
    <w:p w:rsidR="00A6222C" w:rsidRPr="00A6222C" w:rsidRDefault="00A6222C">
      <w:r w:rsidRPr="00A6222C">
        <w:t xml:space="preserve"> </w:t>
      </w:r>
    </w:p>
    <w:sectPr w:rsidR="00A6222C" w:rsidRPr="00A6222C" w:rsidSect="00DA408D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DF" w:rsidRDefault="001A6DDF" w:rsidP="001A6DDF">
      <w:pPr>
        <w:spacing w:after="0" w:line="240" w:lineRule="auto"/>
      </w:pPr>
      <w:r>
        <w:separator/>
      </w:r>
    </w:p>
  </w:endnote>
  <w:endnote w:type="continuationSeparator" w:id="0">
    <w:p w:rsidR="001A6DDF" w:rsidRDefault="001A6DDF" w:rsidP="001A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196563"/>
      <w:docPartObj>
        <w:docPartGallery w:val="Page Numbers (Bottom of Page)"/>
        <w:docPartUnique/>
      </w:docPartObj>
    </w:sdtPr>
    <w:sdtEndPr/>
    <w:sdtContent>
      <w:p w:rsidR="001A6DDF" w:rsidRDefault="001A6DDF">
        <w:pPr>
          <w:pStyle w:val="a4"/>
          <w:jc w:val="center"/>
        </w:pPr>
        <w:r>
          <w:t>[</w:t>
        </w:r>
        <w:r w:rsidR="00E1478E">
          <w:fldChar w:fldCharType="begin"/>
        </w:r>
        <w:r w:rsidR="00E1478E">
          <w:instrText xml:space="preserve"> PAGE   \* MERGEFORMAT </w:instrText>
        </w:r>
        <w:r w:rsidR="00E1478E">
          <w:fldChar w:fldCharType="separate"/>
        </w:r>
        <w:r w:rsidR="00991C9C">
          <w:rPr>
            <w:noProof/>
          </w:rPr>
          <w:t>1</w:t>
        </w:r>
        <w:r w:rsidR="00E1478E">
          <w:rPr>
            <w:noProof/>
          </w:rPr>
          <w:fldChar w:fldCharType="end"/>
        </w:r>
        <w:r>
          <w:t>]</w:t>
        </w:r>
      </w:p>
    </w:sdtContent>
  </w:sdt>
  <w:p w:rsidR="001A6DDF" w:rsidRDefault="001A6D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DF" w:rsidRDefault="001A6DDF" w:rsidP="001A6DDF">
      <w:pPr>
        <w:spacing w:after="0" w:line="240" w:lineRule="auto"/>
      </w:pPr>
      <w:r>
        <w:separator/>
      </w:r>
    </w:p>
  </w:footnote>
  <w:footnote w:type="continuationSeparator" w:id="0">
    <w:p w:rsidR="001A6DDF" w:rsidRDefault="001A6DDF" w:rsidP="001A6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068"/>
    <w:rsid w:val="001A6DDF"/>
    <w:rsid w:val="001C333A"/>
    <w:rsid w:val="002244FD"/>
    <w:rsid w:val="0022552B"/>
    <w:rsid w:val="0049030C"/>
    <w:rsid w:val="0054645A"/>
    <w:rsid w:val="005750EA"/>
    <w:rsid w:val="00797F2E"/>
    <w:rsid w:val="00917E4D"/>
    <w:rsid w:val="00937068"/>
    <w:rsid w:val="00966528"/>
    <w:rsid w:val="00991C9C"/>
    <w:rsid w:val="009A426C"/>
    <w:rsid w:val="00A6222C"/>
    <w:rsid w:val="00AB050B"/>
    <w:rsid w:val="00DA408D"/>
    <w:rsid w:val="00E1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0760A8A"/>
  <w15:docId w15:val="{59B1D4FF-232D-4280-BD8B-3545BE55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222C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1A6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A6DDF"/>
  </w:style>
  <w:style w:type="paragraph" w:styleId="a4">
    <w:name w:val="footer"/>
    <w:basedOn w:val="a"/>
    <w:link w:val="Char0"/>
    <w:uiPriority w:val="99"/>
    <w:unhideWhenUsed/>
    <w:rsid w:val="001A6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A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636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Temekenidis</dc:creator>
  <cp:lastModifiedBy>user</cp:lastModifiedBy>
  <cp:revision>4</cp:revision>
  <dcterms:created xsi:type="dcterms:W3CDTF">2024-04-05T06:16:00Z</dcterms:created>
  <dcterms:modified xsi:type="dcterms:W3CDTF">2025-03-10T09:59:00Z</dcterms:modified>
</cp:coreProperties>
</file>